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03" w:rsidRPr="008F4003" w:rsidRDefault="008F400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470C6" w:rsidRPr="00FD6695" w:rsidRDefault="007F0FCF">
      <w:pPr>
        <w:rPr>
          <w:rFonts w:ascii="Arial" w:hAnsi="Arial" w:cs="Arial"/>
          <w:color w:val="F79646" w:themeColor="accent6"/>
          <w:sz w:val="60"/>
          <w:szCs w:val="60"/>
        </w:rPr>
      </w:pPr>
      <w:r w:rsidRPr="00FD6695">
        <w:rPr>
          <w:rFonts w:ascii="Arial" w:hAnsi="Arial" w:cs="Arial"/>
          <w:color w:val="F79646" w:themeColor="accent6"/>
          <w:sz w:val="60"/>
          <w:szCs w:val="60"/>
        </w:rPr>
        <w:t>Priority Of Access</w:t>
      </w:r>
    </w:p>
    <w:p w:rsidR="00FB452A" w:rsidRPr="008F4003" w:rsidRDefault="00FB452A">
      <w:pPr>
        <w:rPr>
          <w:rFonts w:ascii="Arial" w:hAnsi="Arial" w:cs="Arial"/>
          <w:sz w:val="22"/>
          <w:szCs w:val="22"/>
        </w:rPr>
      </w:pPr>
    </w:p>
    <w:p w:rsidR="00FB452A" w:rsidRPr="00FD6695" w:rsidRDefault="00FB452A">
      <w:pPr>
        <w:rPr>
          <w:rFonts w:ascii="Arial Black" w:hAnsi="Arial Black" w:cs="Arial"/>
          <w:color w:val="E36C0A" w:themeColor="accent6" w:themeShade="BF"/>
        </w:rPr>
      </w:pPr>
      <w:r w:rsidRPr="00FD6695">
        <w:rPr>
          <w:rFonts w:ascii="Arial Black" w:hAnsi="Arial Black" w:cs="Arial"/>
          <w:color w:val="E36C0A" w:themeColor="accent6" w:themeShade="BF"/>
        </w:rPr>
        <w:t>POLICY STATEMENT</w:t>
      </w:r>
      <w:r w:rsidR="008F4003" w:rsidRPr="00FD6695">
        <w:rPr>
          <w:rFonts w:ascii="Arial Black" w:hAnsi="Arial Black" w:cs="Arial"/>
          <w:color w:val="E36C0A" w:themeColor="accent6" w:themeShade="BF"/>
        </w:rPr>
        <w:t>:</w:t>
      </w:r>
    </w:p>
    <w:p w:rsidR="00FB452A" w:rsidRPr="008F4003" w:rsidRDefault="00FB452A">
      <w:pPr>
        <w:rPr>
          <w:rFonts w:ascii="Arial" w:hAnsi="Arial" w:cs="Arial"/>
          <w:sz w:val="22"/>
          <w:szCs w:val="22"/>
        </w:rPr>
      </w:pPr>
    </w:p>
    <w:p w:rsidR="00FB452A" w:rsidRPr="008F4003" w:rsidRDefault="009C4EF5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The Nanyima Centre Inc.</w:t>
      </w:r>
      <w:r w:rsidR="00FB452A" w:rsidRPr="008F4003">
        <w:rPr>
          <w:rFonts w:ascii="Arial" w:hAnsi="Arial" w:cs="Arial"/>
          <w:i/>
          <w:sz w:val="22"/>
          <w:szCs w:val="22"/>
        </w:rPr>
        <w:t xml:space="preserve"> </w:t>
      </w:r>
      <w:r w:rsidR="00FB452A" w:rsidRPr="008F4003">
        <w:rPr>
          <w:rFonts w:ascii="Arial" w:hAnsi="Arial" w:cs="Arial"/>
          <w:sz w:val="22"/>
          <w:szCs w:val="22"/>
          <w:lang w:val="en-US"/>
        </w:rPr>
        <w:t>understands that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 for families, </w:t>
      </w:r>
      <w:r w:rsidR="00FB452A" w:rsidRPr="008F4003">
        <w:rPr>
          <w:rFonts w:ascii="Arial" w:hAnsi="Arial" w:cs="Arial"/>
          <w:sz w:val="22"/>
          <w:szCs w:val="22"/>
          <w:lang w:val="en-US"/>
        </w:rPr>
        <w:t xml:space="preserve">enrolling their child into 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Outside School Hours Care can be </w:t>
      </w:r>
      <w:r w:rsidR="00FB452A" w:rsidRPr="008F4003">
        <w:rPr>
          <w:rFonts w:ascii="Arial" w:hAnsi="Arial" w:cs="Arial"/>
          <w:sz w:val="22"/>
          <w:szCs w:val="22"/>
          <w:lang w:val="en-US"/>
        </w:rPr>
        <w:t xml:space="preserve">an important priority. 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However the demand for Outside School Hours Care sometimes exceeds the number of places our service is approved for and </w:t>
      </w:r>
      <w:r w:rsidR="008F4003">
        <w:rPr>
          <w:rFonts w:ascii="Arial" w:hAnsi="Arial" w:cs="Arial"/>
          <w:sz w:val="22"/>
          <w:szCs w:val="22"/>
          <w:lang w:val="en-US"/>
        </w:rPr>
        <w:t>there may be a waiting list to manage family demands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. When this happens, our service will comply with </w:t>
      </w:r>
      <w:r w:rsidR="00FB452A" w:rsidRPr="008F4003">
        <w:rPr>
          <w:rFonts w:ascii="Arial" w:hAnsi="Arial" w:cs="Arial"/>
          <w:sz w:val="22"/>
          <w:szCs w:val="22"/>
          <w:lang w:val="en-US"/>
        </w:rPr>
        <w:t>the Australian Government ‘</w:t>
      </w:r>
      <w:r w:rsidR="00FB452A" w:rsidRPr="008F4003">
        <w:rPr>
          <w:rFonts w:ascii="Arial" w:hAnsi="Arial" w:cs="Arial"/>
          <w:i/>
          <w:sz w:val="22"/>
          <w:szCs w:val="22"/>
          <w:lang w:val="en-US"/>
        </w:rPr>
        <w:t>Priority of Access Guidelines’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to ensure places are allocated to families with the greatest need for child care support.  These Guidelines </w:t>
      </w:r>
      <w:r w:rsidR="008F4003">
        <w:rPr>
          <w:rFonts w:ascii="Arial" w:hAnsi="Arial" w:cs="Arial"/>
          <w:sz w:val="22"/>
          <w:szCs w:val="22"/>
          <w:lang w:val="en-US"/>
        </w:rPr>
        <w:t>will be strictly adhered to and f</w:t>
      </w:r>
      <w:r w:rsidR="00FB452A" w:rsidRPr="008F4003">
        <w:rPr>
          <w:rFonts w:ascii="Arial" w:hAnsi="Arial" w:cs="Arial"/>
          <w:sz w:val="22"/>
          <w:szCs w:val="22"/>
          <w:lang w:val="en-US"/>
        </w:rPr>
        <w:t>ailure to meet these Guidelines is a breach of the conditions of continued approval for receiving Child Care Benefit and State Government funding.</w:t>
      </w:r>
    </w:p>
    <w:p w:rsidR="00FB452A" w:rsidRPr="008F4003" w:rsidRDefault="00FB452A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B452A" w:rsidRPr="008F4003" w:rsidRDefault="00FB452A" w:rsidP="007637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The guidelines </w:t>
      </w:r>
      <w:r w:rsidR="0076376E" w:rsidRPr="008F4003">
        <w:rPr>
          <w:rFonts w:ascii="Arial" w:hAnsi="Arial" w:cs="Arial"/>
          <w:sz w:val="22"/>
          <w:szCs w:val="22"/>
          <w:lang w:val="en-US"/>
        </w:rPr>
        <w:t xml:space="preserve">will be 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used </w:t>
      </w:r>
      <w:r w:rsidR="008F4003">
        <w:rPr>
          <w:rFonts w:ascii="Arial" w:hAnsi="Arial" w:cs="Arial"/>
          <w:sz w:val="22"/>
          <w:szCs w:val="22"/>
          <w:lang w:val="en-US"/>
        </w:rPr>
        <w:t xml:space="preserve">during enrolment, </w:t>
      </w:r>
      <w:r w:rsidRPr="008F4003">
        <w:rPr>
          <w:rFonts w:ascii="Arial" w:hAnsi="Arial" w:cs="Arial"/>
          <w:sz w:val="22"/>
          <w:szCs w:val="22"/>
          <w:lang w:val="en-US"/>
        </w:rPr>
        <w:t>when there is a waiting list for our service, or when a number of parents are applying for a limited number of vacant places.</w:t>
      </w:r>
    </w:p>
    <w:p w:rsidR="0076376E" w:rsidRPr="008F4003" w:rsidRDefault="0076376E" w:rsidP="007637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F0FCF" w:rsidRDefault="007F0FCF" w:rsidP="0076376E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000090"/>
          <w:lang w:val="en-US"/>
        </w:rPr>
      </w:pPr>
    </w:p>
    <w:p w:rsidR="00FB452A" w:rsidRPr="00FD6695" w:rsidRDefault="00FB452A" w:rsidP="0076376E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FD6695">
        <w:rPr>
          <w:rFonts w:ascii="Arial Black" w:hAnsi="Arial Black" w:cs="Arial"/>
          <w:color w:val="E36C0A" w:themeColor="accent6" w:themeShade="BF"/>
          <w:lang w:val="en-US"/>
        </w:rPr>
        <w:t>PROCEDURES:</w:t>
      </w:r>
    </w:p>
    <w:p w:rsidR="0076376E" w:rsidRPr="008F4003" w:rsidRDefault="0076376E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8F4003" w:rsidRPr="008F4003" w:rsidRDefault="008F4003" w:rsidP="008F400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rPr>
          <w:rFonts w:ascii="Arial" w:hAnsi="Arial" w:cs="Arial"/>
          <w:b/>
          <w:lang w:val="en-US"/>
        </w:rPr>
      </w:pPr>
      <w:r w:rsidRPr="008F4003">
        <w:rPr>
          <w:rFonts w:ascii="Arial" w:hAnsi="Arial" w:cs="Arial"/>
          <w:b/>
          <w:lang w:val="en-US"/>
        </w:rPr>
        <w:t>The Priority of Access Guidelines</w:t>
      </w:r>
    </w:p>
    <w:p w:rsidR="008F4003" w:rsidRDefault="008F4003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8F4003" w:rsidRDefault="00FB452A" w:rsidP="007F0F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Families will be advised about the Priority of Ac</w:t>
      </w:r>
      <w:r w:rsidR="009C4EF5">
        <w:rPr>
          <w:rFonts w:ascii="Arial" w:hAnsi="Arial" w:cs="Arial"/>
          <w:sz w:val="22"/>
          <w:szCs w:val="22"/>
          <w:lang w:val="en-US"/>
        </w:rPr>
        <w:t>cess Guidelines when they enroll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 their children in our service.</w:t>
      </w:r>
      <w:r w:rsidR="00D87CA5" w:rsidRPr="008F4003">
        <w:rPr>
          <w:rFonts w:ascii="Arial" w:hAnsi="Arial" w:cs="Arial"/>
          <w:sz w:val="22"/>
          <w:szCs w:val="22"/>
          <w:lang w:val="en-US"/>
        </w:rPr>
        <w:t xml:space="preserve">  Families will also have access to a copy of this policy.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The Priorities are: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b/>
          <w:sz w:val="22"/>
          <w:szCs w:val="22"/>
          <w:lang w:val="en-US"/>
        </w:rPr>
        <w:t>Priority 1</w:t>
      </w:r>
      <w:r w:rsidRPr="008F4003">
        <w:rPr>
          <w:rFonts w:ascii="Arial" w:hAnsi="Arial" w:cs="Arial"/>
          <w:sz w:val="22"/>
          <w:szCs w:val="22"/>
          <w:lang w:val="en-US"/>
        </w:rPr>
        <w:t>:  a child at risk of serious abuse or neglect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b/>
          <w:sz w:val="22"/>
          <w:szCs w:val="22"/>
          <w:lang w:val="en-US"/>
        </w:rPr>
        <w:t>Priority 2</w:t>
      </w:r>
      <w:r w:rsidRPr="008F4003">
        <w:rPr>
          <w:rFonts w:ascii="Arial" w:hAnsi="Arial" w:cs="Arial"/>
          <w:sz w:val="22"/>
          <w:szCs w:val="22"/>
          <w:lang w:val="en-US"/>
        </w:rPr>
        <w:t>:  a child of a single parent who satisfies, or parents who both satisfy, the work/training/study test under Section 14 of the ‘</w:t>
      </w:r>
      <w:r w:rsidRPr="008F4003">
        <w:rPr>
          <w:rFonts w:ascii="Arial" w:hAnsi="Arial" w:cs="Arial"/>
          <w:i/>
          <w:sz w:val="22"/>
          <w:szCs w:val="22"/>
          <w:lang w:val="en-US"/>
        </w:rPr>
        <w:t>A New Tax System (Family Assistance) Act 1999</w:t>
      </w:r>
      <w:r w:rsidRPr="008F4003">
        <w:rPr>
          <w:rFonts w:ascii="Arial" w:hAnsi="Arial" w:cs="Arial"/>
          <w:sz w:val="22"/>
          <w:szCs w:val="22"/>
          <w:lang w:val="en-US"/>
        </w:rPr>
        <w:t>’.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b/>
          <w:sz w:val="22"/>
          <w:szCs w:val="22"/>
          <w:lang w:val="en-US"/>
        </w:rPr>
        <w:t>Priority 3</w:t>
      </w:r>
      <w:r w:rsidRPr="008F4003">
        <w:rPr>
          <w:rFonts w:ascii="Arial" w:hAnsi="Arial" w:cs="Arial"/>
          <w:sz w:val="22"/>
          <w:szCs w:val="22"/>
          <w:lang w:val="en-US"/>
        </w:rPr>
        <w:t>:  any other child.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Within the</w:t>
      </w:r>
      <w:r w:rsidR="009C4EF5">
        <w:rPr>
          <w:rFonts w:ascii="Arial" w:hAnsi="Arial" w:cs="Arial"/>
          <w:sz w:val="22"/>
          <w:szCs w:val="22"/>
          <w:lang w:val="en-US"/>
        </w:rPr>
        <w:t xml:space="preserve"> </w:t>
      </w:r>
      <w:r w:rsidRPr="008F4003">
        <w:rPr>
          <w:rFonts w:ascii="Arial" w:hAnsi="Arial" w:cs="Arial"/>
          <w:sz w:val="22"/>
          <w:szCs w:val="22"/>
          <w:lang w:val="en-US"/>
        </w:rPr>
        <w:t>three categories</w:t>
      </w:r>
      <w:r w:rsidR="009A08D3" w:rsidRPr="008F4003">
        <w:rPr>
          <w:rFonts w:ascii="Arial" w:hAnsi="Arial" w:cs="Arial"/>
          <w:sz w:val="22"/>
          <w:szCs w:val="22"/>
          <w:lang w:val="en-US"/>
        </w:rPr>
        <w:t xml:space="preserve"> described above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, </w:t>
      </w:r>
      <w:r w:rsidR="00280194" w:rsidRPr="008F4003">
        <w:rPr>
          <w:rFonts w:ascii="Arial" w:hAnsi="Arial" w:cs="Arial"/>
          <w:sz w:val="22"/>
          <w:szCs w:val="22"/>
          <w:lang w:val="en-US"/>
        </w:rPr>
        <w:t xml:space="preserve">priority </w:t>
      </w:r>
      <w:r w:rsidR="00FF7003" w:rsidRPr="008F4003">
        <w:rPr>
          <w:rFonts w:ascii="Arial" w:hAnsi="Arial" w:cs="Arial"/>
          <w:sz w:val="22"/>
          <w:szCs w:val="22"/>
          <w:lang w:val="en-US"/>
        </w:rPr>
        <w:t xml:space="preserve">will </w:t>
      </w:r>
      <w:r w:rsidR="009A08D3" w:rsidRPr="008F4003">
        <w:rPr>
          <w:rFonts w:ascii="Arial" w:hAnsi="Arial" w:cs="Arial"/>
          <w:sz w:val="22"/>
          <w:szCs w:val="22"/>
          <w:lang w:val="en-US"/>
        </w:rPr>
        <w:t>be given to children from</w:t>
      </w:r>
      <w:r w:rsidRPr="008F4003">
        <w:rPr>
          <w:rFonts w:ascii="Arial" w:hAnsi="Arial" w:cs="Arial"/>
          <w:sz w:val="22"/>
          <w:szCs w:val="22"/>
          <w:lang w:val="en-US"/>
        </w:rPr>
        <w:t>: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Aboriginal and Torres Strait Islander families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Families which include a person with a disability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Families on lower incomes</w:t>
      </w:r>
    </w:p>
    <w:p w:rsidR="0070641E" w:rsidRPr="008F4003" w:rsidRDefault="009C4EF5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Families fro</w:t>
      </w:r>
      <w:r w:rsidR="0070641E" w:rsidRPr="008F4003">
        <w:rPr>
          <w:rFonts w:ascii="Arial" w:hAnsi="Arial" w:cs="Arial"/>
          <w:sz w:val="22"/>
          <w:szCs w:val="22"/>
          <w:lang w:val="en-US"/>
        </w:rPr>
        <w:t>m culturally and linguistically diverse backgrounds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Socially isolated families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Single parent families</w:t>
      </w:r>
    </w:p>
    <w:p w:rsidR="0076376E" w:rsidRPr="008F4003" w:rsidRDefault="00BD4CFA" w:rsidP="007F0F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When our service has no vacant places and is providing care for a child who is Priority 3 under the Guidelines, the service may require that child to leave the service in order</w:t>
      </w:r>
      <w:r w:rsidR="0070641E" w:rsidRPr="008F4003">
        <w:rPr>
          <w:rFonts w:ascii="Arial" w:hAnsi="Arial" w:cs="Arial"/>
          <w:sz w:val="22"/>
          <w:szCs w:val="22"/>
          <w:lang w:val="en-US"/>
        </w:rPr>
        <w:t xml:space="preserve"> to make room for a child with a higher priority</w:t>
      </w:r>
      <w:r w:rsidR="0076376E" w:rsidRPr="008F4003">
        <w:rPr>
          <w:rFonts w:ascii="Arial" w:hAnsi="Arial" w:cs="Arial"/>
          <w:sz w:val="22"/>
          <w:szCs w:val="22"/>
          <w:lang w:val="en-US"/>
        </w:rPr>
        <w:t xml:space="preserve">.  </w:t>
      </w:r>
      <w:r w:rsidRPr="008F4003">
        <w:rPr>
          <w:rFonts w:ascii="Arial" w:hAnsi="Arial" w:cs="Arial"/>
          <w:sz w:val="22"/>
          <w:szCs w:val="22"/>
          <w:lang w:val="en-US"/>
        </w:rPr>
        <w:t>However, t</w:t>
      </w:r>
      <w:r w:rsidR="0076376E" w:rsidRPr="008F4003">
        <w:rPr>
          <w:rFonts w:ascii="Arial" w:hAnsi="Arial" w:cs="Arial"/>
          <w:sz w:val="22"/>
          <w:szCs w:val="22"/>
          <w:lang w:val="en-US"/>
        </w:rPr>
        <w:t>his can only happen if our service:</w:t>
      </w:r>
    </w:p>
    <w:p w:rsidR="008F4003" w:rsidRDefault="0076376E" w:rsidP="007F0FCF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Notified the family that </w:t>
      </w:r>
      <w:r w:rsidR="00FD37E6" w:rsidRPr="008F4003">
        <w:rPr>
          <w:rFonts w:ascii="Arial" w:hAnsi="Arial" w:cs="Arial"/>
          <w:sz w:val="22"/>
          <w:szCs w:val="22"/>
          <w:lang w:val="en-US"/>
        </w:rPr>
        <w:t xml:space="preserve">our </w:t>
      </w:r>
      <w:r w:rsidRPr="008F4003">
        <w:rPr>
          <w:rFonts w:ascii="Arial" w:hAnsi="Arial" w:cs="Arial"/>
          <w:sz w:val="22"/>
          <w:szCs w:val="22"/>
          <w:lang w:val="en-US"/>
        </w:rPr>
        <w:t>service follows the Priority of Access Guidelines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 and this Policy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 when their child first entered care at our service</w:t>
      </w:r>
      <w:r w:rsidR="00BD4CFA" w:rsidRPr="008F4003">
        <w:rPr>
          <w:rFonts w:ascii="Arial" w:hAnsi="Arial" w:cs="Arial"/>
          <w:sz w:val="22"/>
          <w:szCs w:val="22"/>
          <w:lang w:val="en-US"/>
        </w:rPr>
        <w:t>, and</w:t>
      </w:r>
    </w:p>
    <w:p w:rsidR="008F4003" w:rsidRDefault="00FD37E6" w:rsidP="007F0FCF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Gives th</w:t>
      </w:r>
      <w:r w:rsidR="00FD6695">
        <w:rPr>
          <w:rFonts w:ascii="Arial" w:hAnsi="Arial" w:cs="Arial"/>
          <w:sz w:val="22"/>
          <w:szCs w:val="22"/>
          <w:lang w:val="en-US"/>
        </w:rPr>
        <w:t xml:space="preserve">e family at least 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14 days notice of the need for their child to vacate </w:t>
      </w:r>
      <w:r w:rsidRPr="008F4003">
        <w:rPr>
          <w:rFonts w:ascii="Arial" w:hAnsi="Arial" w:cs="Arial"/>
          <w:sz w:val="22"/>
          <w:szCs w:val="22"/>
          <w:lang w:val="en-US"/>
        </w:rPr>
        <w:lastRenderedPageBreak/>
        <w:t>their place</w:t>
      </w:r>
      <w:r w:rsidR="008F4003" w:rsidRPr="008F4003">
        <w:rPr>
          <w:rFonts w:ascii="Arial" w:hAnsi="Arial" w:cs="Arial"/>
          <w:sz w:val="22"/>
          <w:szCs w:val="22"/>
          <w:lang w:val="en-US"/>
        </w:rPr>
        <w:t>.</w:t>
      </w:r>
    </w:p>
    <w:p w:rsidR="008F4003" w:rsidRDefault="00BD4CFA" w:rsidP="007F0FCF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When filling vacancies, o</w:t>
      </w:r>
      <w:r w:rsidR="00FD37E6" w:rsidRPr="008F4003">
        <w:rPr>
          <w:rFonts w:ascii="Arial" w:hAnsi="Arial" w:cs="Arial"/>
          <w:sz w:val="22"/>
          <w:szCs w:val="22"/>
          <w:lang w:val="en-US"/>
        </w:rPr>
        <w:t xml:space="preserve">ur </w:t>
      </w:r>
      <w:r w:rsidR="0076376E" w:rsidRPr="008F4003">
        <w:rPr>
          <w:rFonts w:ascii="Arial" w:hAnsi="Arial" w:cs="Arial"/>
          <w:sz w:val="22"/>
          <w:szCs w:val="22"/>
          <w:lang w:val="en-US"/>
        </w:rPr>
        <w:t xml:space="preserve">service 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will give priority to school children over children who have not yet started school and </w:t>
      </w:r>
      <w:r w:rsidR="0076376E" w:rsidRPr="008F4003">
        <w:rPr>
          <w:rFonts w:ascii="Arial" w:hAnsi="Arial" w:cs="Arial"/>
          <w:sz w:val="22"/>
          <w:szCs w:val="22"/>
          <w:lang w:val="en-US"/>
        </w:rPr>
        <w:t>may ask a child not yet in school to leave care if a child who is in school applies for a place.</w:t>
      </w:r>
    </w:p>
    <w:p w:rsidR="008F4003" w:rsidRDefault="00D87CA5" w:rsidP="007F0FCF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When considering enrolments for the following school year, the service will consider the physical space </w:t>
      </w:r>
      <w:r w:rsidR="008F4003">
        <w:rPr>
          <w:rFonts w:ascii="Arial" w:hAnsi="Arial" w:cs="Arial"/>
          <w:sz w:val="22"/>
          <w:szCs w:val="22"/>
          <w:lang w:val="en-US"/>
        </w:rPr>
        <w:t xml:space="preserve">and accept </w:t>
      </w:r>
      <w:r w:rsidRPr="008F4003">
        <w:rPr>
          <w:rFonts w:ascii="Arial" w:hAnsi="Arial" w:cs="Arial"/>
          <w:sz w:val="22"/>
          <w:szCs w:val="22"/>
          <w:lang w:val="en-US"/>
        </w:rPr>
        <w:t>enrolments ensuring compliance with the Education and Care Services National Regulations and Law</w:t>
      </w:r>
      <w:r w:rsidR="008F4003">
        <w:rPr>
          <w:rFonts w:ascii="Arial" w:hAnsi="Arial" w:cs="Arial"/>
          <w:sz w:val="22"/>
          <w:szCs w:val="22"/>
          <w:lang w:val="en-US"/>
        </w:rPr>
        <w:t xml:space="preserve"> is maintained</w:t>
      </w:r>
      <w:r w:rsidRPr="008F4003">
        <w:rPr>
          <w:rFonts w:ascii="Arial" w:hAnsi="Arial" w:cs="Arial"/>
          <w:sz w:val="22"/>
          <w:szCs w:val="22"/>
          <w:lang w:val="en-US"/>
        </w:rPr>
        <w:t>.</w:t>
      </w:r>
    </w:p>
    <w:p w:rsidR="00D87CA5" w:rsidRDefault="00D87CA5" w:rsidP="007F0FCF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If </w:t>
      </w:r>
      <w:r w:rsidR="00506A76" w:rsidRPr="008F4003">
        <w:rPr>
          <w:rFonts w:ascii="Arial" w:hAnsi="Arial" w:cs="Arial"/>
          <w:sz w:val="22"/>
          <w:szCs w:val="22"/>
          <w:lang w:val="en-US"/>
        </w:rPr>
        <w:t>proposed enrolments exceed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 the current physical space, the service will investigate access to additional space.  If suitable </w:t>
      </w:r>
      <w:r w:rsidR="00B9179F" w:rsidRPr="008F4003">
        <w:rPr>
          <w:rFonts w:ascii="Arial" w:hAnsi="Arial" w:cs="Arial"/>
          <w:sz w:val="22"/>
          <w:szCs w:val="22"/>
          <w:lang w:val="en-US"/>
        </w:rPr>
        <w:t xml:space="preserve">additional </w:t>
      </w:r>
      <w:r w:rsidRPr="008F4003">
        <w:rPr>
          <w:rFonts w:ascii="Arial" w:hAnsi="Arial" w:cs="Arial"/>
          <w:sz w:val="22"/>
          <w:szCs w:val="22"/>
          <w:lang w:val="en-US"/>
        </w:rPr>
        <w:t>physical space cannot</w:t>
      </w:r>
      <w:r w:rsidR="00B9179F" w:rsidRPr="008F4003">
        <w:rPr>
          <w:rFonts w:ascii="Arial" w:hAnsi="Arial" w:cs="Arial"/>
          <w:sz w:val="22"/>
          <w:szCs w:val="22"/>
          <w:lang w:val="en-US"/>
        </w:rPr>
        <w:t xml:space="preserve"> be secured</w:t>
      </w:r>
      <w:r w:rsidRPr="008F4003">
        <w:rPr>
          <w:rFonts w:ascii="Arial" w:hAnsi="Arial" w:cs="Arial"/>
          <w:sz w:val="22"/>
          <w:szCs w:val="22"/>
          <w:lang w:val="en-US"/>
        </w:rPr>
        <w:t>, the service will place a c</w:t>
      </w:r>
      <w:r w:rsidR="00B9179F" w:rsidRPr="008F4003">
        <w:rPr>
          <w:rFonts w:ascii="Arial" w:hAnsi="Arial" w:cs="Arial"/>
          <w:sz w:val="22"/>
          <w:szCs w:val="22"/>
          <w:lang w:val="en-US"/>
        </w:rPr>
        <w:t>ap on the number of enrolments and once that cap is reached a waiting list will be established.  Families will be made aware of this process.</w:t>
      </w:r>
    </w:p>
    <w:p w:rsidR="008F4003" w:rsidRPr="00FD6695" w:rsidRDefault="008F4003" w:rsidP="008F4003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E36C0A" w:themeColor="accent6" w:themeShade="BF"/>
          <w:sz w:val="22"/>
          <w:szCs w:val="22"/>
          <w:lang w:val="en-US"/>
        </w:rPr>
      </w:pPr>
    </w:p>
    <w:p w:rsidR="0076376E" w:rsidRPr="00FD6695" w:rsidRDefault="000D760A" w:rsidP="00FB452A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FD6695">
        <w:rPr>
          <w:rFonts w:ascii="Arial Black" w:hAnsi="Arial Black" w:cs="Arial"/>
          <w:color w:val="E36C0A" w:themeColor="accent6" w:themeShade="BF"/>
          <w:lang w:val="en-US"/>
        </w:rPr>
        <w:t>CONSIDERATIONS:</w:t>
      </w:r>
    </w:p>
    <w:p w:rsidR="000D760A" w:rsidRPr="008F4003" w:rsidRDefault="000D760A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29"/>
        <w:gridCol w:w="2455"/>
        <w:gridCol w:w="2170"/>
      </w:tblGrid>
      <w:tr w:rsidR="000D760A" w:rsidRPr="008F4003" w:rsidTr="000D760A">
        <w:tc>
          <w:tcPr>
            <w:tcW w:w="2226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Education and care Services National Regulations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National Quality Standard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Other Service policies/documentation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</w:tr>
      <w:tr w:rsidR="000D760A" w:rsidRPr="008F4003" w:rsidTr="000D760A">
        <w:tc>
          <w:tcPr>
            <w:tcW w:w="2226" w:type="dxa"/>
          </w:tcPr>
          <w:p w:rsidR="000D760A" w:rsidRPr="008F4003" w:rsidRDefault="00506A76" w:rsidP="00FB4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108, </w:t>
            </w:r>
            <w:r w:rsidR="00AA22B4" w:rsidRPr="008F4003">
              <w:rPr>
                <w:rFonts w:ascii="Arial" w:hAnsi="Arial" w:cs="Arial"/>
                <w:sz w:val="22"/>
                <w:szCs w:val="22"/>
                <w:lang w:val="en-US"/>
              </w:rPr>
              <w:t>157</w:t>
            </w:r>
          </w:p>
        </w:tc>
        <w:tc>
          <w:tcPr>
            <w:tcW w:w="2226" w:type="dxa"/>
          </w:tcPr>
          <w:p w:rsidR="000D760A" w:rsidRPr="008F4003" w:rsidRDefault="00AA22B4" w:rsidP="00FB4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6.1.1, 6.3.3, 7.3.2</w:t>
            </w:r>
          </w:p>
        </w:tc>
        <w:tc>
          <w:tcPr>
            <w:tcW w:w="2227" w:type="dxa"/>
          </w:tcPr>
          <w:p w:rsidR="000D760A" w:rsidRPr="008F4003" w:rsidRDefault="00AA22B4" w:rsidP="00AA22B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Enrolment and Orientation Policy</w:t>
            </w:r>
          </w:p>
          <w:p w:rsidR="00AA22B4" w:rsidRPr="008F4003" w:rsidRDefault="00AA22B4" w:rsidP="00AA22B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Confidentiality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 policy</w:t>
            </w:r>
          </w:p>
          <w:p w:rsidR="00AA22B4" w:rsidRPr="008F4003" w:rsidRDefault="00AA22B4" w:rsidP="00AA22B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Management of complaints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 policy</w:t>
            </w:r>
          </w:p>
          <w:p w:rsidR="00AA22B4" w:rsidRPr="008F4003" w:rsidRDefault="00AA22B4" w:rsidP="00AA22B4">
            <w:pPr>
              <w:pStyle w:val="ListParagraph"/>
              <w:widowControl w:val="0"/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27" w:type="dxa"/>
          </w:tcPr>
          <w:p w:rsidR="000D760A" w:rsidRPr="008F4003" w:rsidRDefault="000D760A" w:rsidP="000D76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Child Care Benefit (Eligibility of Child </w:t>
            </w:r>
            <w:r w:rsidR="00D87CA5" w:rsidRPr="008F400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are Services Approval and Continued Approval) Determination 2000.</w:t>
            </w:r>
          </w:p>
          <w:p w:rsidR="000D760A" w:rsidRPr="008F4003" w:rsidRDefault="000D760A" w:rsidP="000D76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Child Care Service Handbook.  Section 6 Service Delivery (6.3 Priority of access).</w:t>
            </w:r>
          </w:p>
          <w:p w:rsidR="000D760A" w:rsidRPr="008F4003" w:rsidRDefault="000D760A" w:rsidP="000D76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Family Assistance Act 1999.</w:t>
            </w:r>
          </w:p>
        </w:tc>
      </w:tr>
    </w:tbl>
    <w:p w:rsidR="000D760A" w:rsidRPr="008F4003" w:rsidRDefault="000D760A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F0FCF" w:rsidRDefault="007F0FCF" w:rsidP="0070641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70641E" w:rsidRPr="00FD6695" w:rsidRDefault="000D760A" w:rsidP="0070641E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FD6695">
        <w:rPr>
          <w:rFonts w:ascii="Arial Black" w:hAnsi="Arial Black" w:cs="Arial"/>
          <w:color w:val="E36C0A" w:themeColor="accent6" w:themeShade="BF"/>
          <w:lang w:val="en-US"/>
        </w:rPr>
        <w:t>ENDORSEMENT BY THE SERVICE:</w:t>
      </w:r>
    </w:p>
    <w:p w:rsidR="000D760A" w:rsidRPr="008F4003" w:rsidRDefault="000D760A" w:rsidP="007064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0D760A" w:rsidRPr="008F4003" w:rsidTr="00AA22B4">
        <w:tc>
          <w:tcPr>
            <w:tcW w:w="8906" w:type="dxa"/>
            <w:shd w:val="clear" w:color="auto" w:fill="D9D9D9" w:themeFill="background1" w:themeFillShade="D9"/>
          </w:tcPr>
          <w:p w:rsidR="000D760A" w:rsidRPr="008F4003" w:rsidRDefault="000D760A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60A" w:rsidRPr="008F4003" w:rsidRDefault="000D760A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Approval date:  ______________________________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:rsidR="000D760A" w:rsidRPr="008F4003" w:rsidRDefault="000D760A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60A" w:rsidRPr="008F4003" w:rsidRDefault="00AA22B4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Date for review:  _____________________________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:rsidR="00AA22B4" w:rsidRPr="008F4003" w:rsidRDefault="00AA22B4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D760A" w:rsidRPr="008F4003" w:rsidRDefault="000D760A" w:rsidP="007064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B452A" w:rsidRPr="008F4003" w:rsidRDefault="00FB452A" w:rsidP="00FB45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</w:p>
    <w:p w:rsidR="00FB452A" w:rsidRPr="008F4003" w:rsidRDefault="00FB452A">
      <w:pPr>
        <w:rPr>
          <w:rFonts w:ascii="Arial" w:hAnsi="Arial" w:cs="Arial"/>
          <w:i/>
          <w:sz w:val="22"/>
          <w:szCs w:val="22"/>
        </w:rPr>
      </w:pPr>
    </w:p>
    <w:sectPr w:rsidR="00FB452A" w:rsidRPr="008F4003" w:rsidSect="00FB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899" w:h="16838"/>
      <w:pgMar w:top="709" w:right="140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86" w:rsidRDefault="007E4186" w:rsidP="00EC41F2">
      <w:r>
        <w:separator/>
      </w:r>
    </w:p>
  </w:endnote>
  <w:endnote w:type="continuationSeparator" w:id="0">
    <w:p w:rsidR="007E4186" w:rsidRDefault="007E4186" w:rsidP="00E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03" w:rsidRDefault="00050444" w:rsidP="007F0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7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003" w:rsidRDefault="00FF7003" w:rsidP="003E1B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03" w:rsidRPr="007F0FCF" w:rsidRDefault="00050444" w:rsidP="007F0FC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F0FCF">
      <w:rPr>
        <w:rStyle w:val="PageNumber"/>
        <w:rFonts w:ascii="Arial" w:hAnsi="Arial" w:cs="Arial"/>
      </w:rPr>
      <w:fldChar w:fldCharType="begin"/>
    </w:r>
    <w:r w:rsidR="00FF7003" w:rsidRPr="007F0FCF">
      <w:rPr>
        <w:rStyle w:val="PageNumber"/>
        <w:rFonts w:ascii="Arial" w:hAnsi="Arial" w:cs="Arial"/>
      </w:rPr>
      <w:instrText xml:space="preserve">PAGE  </w:instrText>
    </w:r>
    <w:r w:rsidRPr="007F0FCF">
      <w:rPr>
        <w:rStyle w:val="PageNumber"/>
        <w:rFonts w:ascii="Arial" w:hAnsi="Arial" w:cs="Arial"/>
      </w:rPr>
      <w:fldChar w:fldCharType="separate"/>
    </w:r>
    <w:r w:rsidR="00FD6695">
      <w:rPr>
        <w:rStyle w:val="PageNumber"/>
        <w:rFonts w:ascii="Arial" w:hAnsi="Arial" w:cs="Arial"/>
        <w:noProof/>
      </w:rPr>
      <w:t>2</w:t>
    </w:r>
    <w:r w:rsidRPr="007F0FCF">
      <w:rPr>
        <w:rStyle w:val="PageNumber"/>
        <w:rFonts w:ascii="Arial" w:hAnsi="Arial" w:cs="Arial"/>
      </w:rPr>
      <w:fldChar w:fldCharType="end"/>
    </w:r>
  </w:p>
  <w:p w:rsidR="00FF7003" w:rsidRDefault="00FF7003" w:rsidP="003E1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86" w:rsidRDefault="007E4186" w:rsidP="00EC41F2">
      <w:r>
        <w:separator/>
      </w:r>
    </w:p>
  </w:footnote>
  <w:footnote w:type="continuationSeparator" w:id="0">
    <w:p w:rsidR="007E4186" w:rsidRDefault="007E4186" w:rsidP="00E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03" w:rsidRDefault="00FF7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03" w:rsidRPr="00EC41F2" w:rsidRDefault="00FF7003" w:rsidP="007F0FC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03" w:rsidRDefault="00FF7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81E03"/>
    <w:multiLevelType w:val="hybridMultilevel"/>
    <w:tmpl w:val="2678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029"/>
    <w:multiLevelType w:val="hybridMultilevel"/>
    <w:tmpl w:val="3DC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A83"/>
    <w:multiLevelType w:val="hybridMultilevel"/>
    <w:tmpl w:val="236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AB5"/>
    <w:multiLevelType w:val="hybridMultilevel"/>
    <w:tmpl w:val="FEBC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420"/>
    <w:multiLevelType w:val="hybridMultilevel"/>
    <w:tmpl w:val="B8A05C98"/>
    <w:lvl w:ilvl="0" w:tplc="E5488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A7C"/>
    <w:multiLevelType w:val="hybridMultilevel"/>
    <w:tmpl w:val="2F3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6B0E"/>
    <w:multiLevelType w:val="hybridMultilevel"/>
    <w:tmpl w:val="1BB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44BD"/>
    <w:multiLevelType w:val="hybridMultilevel"/>
    <w:tmpl w:val="7044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A69C6"/>
    <w:multiLevelType w:val="hybridMultilevel"/>
    <w:tmpl w:val="5C02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0212"/>
    <w:multiLevelType w:val="hybridMultilevel"/>
    <w:tmpl w:val="51E660EA"/>
    <w:lvl w:ilvl="0" w:tplc="E5488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622F5"/>
    <w:multiLevelType w:val="hybridMultilevel"/>
    <w:tmpl w:val="A4A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0D57"/>
    <w:multiLevelType w:val="hybridMultilevel"/>
    <w:tmpl w:val="D17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2C77"/>
    <w:multiLevelType w:val="hybridMultilevel"/>
    <w:tmpl w:val="0D887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1544"/>
    <w:multiLevelType w:val="hybridMultilevel"/>
    <w:tmpl w:val="F7BE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47127"/>
    <w:multiLevelType w:val="hybridMultilevel"/>
    <w:tmpl w:val="7C1C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5A16"/>
    <w:multiLevelType w:val="hybridMultilevel"/>
    <w:tmpl w:val="70420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2A"/>
    <w:rsid w:val="00050444"/>
    <w:rsid w:val="000D760A"/>
    <w:rsid w:val="0012183F"/>
    <w:rsid w:val="0022051A"/>
    <w:rsid w:val="00280194"/>
    <w:rsid w:val="00310F63"/>
    <w:rsid w:val="003E1BEE"/>
    <w:rsid w:val="00506A76"/>
    <w:rsid w:val="005470C6"/>
    <w:rsid w:val="00625801"/>
    <w:rsid w:val="006B1A8F"/>
    <w:rsid w:val="0070641E"/>
    <w:rsid w:val="0076376E"/>
    <w:rsid w:val="007E4186"/>
    <w:rsid w:val="007F0FCF"/>
    <w:rsid w:val="008F4003"/>
    <w:rsid w:val="009A08D3"/>
    <w:rsid w:val="009C4EF5"/>
    <w:rsid w:val="00A93204"/>
    <w:rsid w:val="00AA22B4"/>
    <w:rsid w:val="00B64650"/>
    <w:rsid w:val="00B9179F"/>
    <w:rsid w:val="00BD4CFA"/>
    <w:rsid w:val="00C00329"/>
    <w:rsid w:val="00C22A6B"/>
    <w:rsid w:val="00C4458A"/>
    <w:rsid w:val="00D87CA5"/>
    <w:rsid w:val="00EC41F2"/>
    <w:rsid w:val="00FA477A"/>
    <w:rsid w:val="00FB452A"/>
    <w:rsid w:val="00FD37E6"/>
    <w:rsid w:val="00FD6695"/>
    <w:rsid w:val="00FF088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3578FBC7-D110-40BD-BCBA-9284763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F2"/>
  </w:style>
  <w:style w:type="paragraph" w:styleId="Footer">
    <w:name w:val="footer"/>
    <w:basedOn w:val="Normal"/>
    <w:link w:val="FooterChar"/>
    <w:uiPriority w:val="99"/>
    <w:unhideWhenUsed/>
    <w:rsid w:val="00EC4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F2"/>
  </w:style>
  <w:style w:type="character" w:styleId="PageNumber">
    <w:name w:val="page number"/>
    <w:basedOn w:val="DefaultParagraphFont"/>
    <w:uiPriority w:val="99"/>
    <w:semiHidden/>
    <w:unhideWhenUsed/>
    <w:rsid w:val="003E1BEE"/>
  </w:style>
  <w:style w:type="table" w:styleId="TableGrid">
    <w:name w:val="Table Grid"/>
    <w:basedOn w:val="TableNormal"/>
    <w:uiPriority w:val="59"/>
    <w:rsid w:val="000D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3140</Characters>
  <Application>Microsoft Office Word</Application>
  <DocSecurity>4</DocSecurity>
  <Lines>84</Lines>
  <Paragraphs>31</Paragraphs>
  <ScaleCrop>false</ScaleCrop>
  <Company>Network of Community Activities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Tim Baxter</cp:lastModifiedBy>
  <cp:revision>2</cp:revision>
  <cp:lastPrinted>2013-01-14T05:03:00Z</cp:lastPrinted>
  <dcterms:created xsi:type="dcterms:W3CDTF">2019-08-09T04:47:00Z</dcterms:created>
  <dcterms:modified xsi:type="dcterms:W3CDTF">2019-08-09T04:47:00Z</dcterms:modified>
</cp:coreProperties>
</file>